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7241">
      <w:pPr>
        <w:tabs>
          <w:tab w:val="center" w:pos="4680"/>
        </w:tabs>
        <w:jc w:val="both"/>
        <w:rPr>
          <w:rFonts w:ascii="Shruti" w:hAnsi="Shruti"/>
          <w:b/>
          <w:bCs/>
          <w:sz w:val="36"/>
          <w:szCs w:val="36"/>
          <w:lang w:val="fr-CA"/>
        </w:rPr>
      </w:pPr>
      <w:bookmarkStart w:id="0" w:name="QuickMark"/>
      <w:bookmarkEnd w:id="0"/>
      <w:r>
        <w:rPr>
          <w:rFonts w:ascii="Shruti" w:hAnsi="Shruti"/>
          <w:b/>
          <w:bCs/>
          <w:sz w:val="36"/>
          <w:szCs w:val="36"/>
          <w:lang w:val="fr-CA"/>
        </w:rPr>
        <w:tab/>
      </w:r>
    </w:p>
    <w:p w:rsidR="00000000" w:rsidRDefault="00C67241">
      <w:pPr>
        <w:jc w:val="both"/>
        <w:rPr>
          <w:rFonts w:ascii="Shruti" w:hAnsi="Shruti"/>
          <w:b/>
          <w:bCs/>
          <w:sz w:val="36"/>
          <w:szCs w:val="36"/>
          <w:lang w:val="fr-CA"/>
        </w:rPr>
      </w:pPr>
    </w:p>
    <w:p w:rsidR="00000000" w:rsidRDefault="00C67241">
      <w:pPr>
        <w:jc w:val="both"/>
        <w:rPr>
          <w:rFonts w:ascii="Shruti" w:hAnsi="Shruti"/>
          <w:b/>
          <w:bCs/>
          <w:sz w:val="36"/>
          <w:szCs w:val="36"/>
          <w:lang w:val="fr-CA"/>
        </w:rPr>
      </w:pPr>
    </w:p>
    <w:p w:rsidR="00000000" w:rsidRDefault="00C67241">
      <w:pPr>
        <w:jc w:val="both"/>
        <w:rPr>
          <w:rFonts w:ascii="Shruti" w:hAnsi="Shruti"/>
          <w:b/>
          <w:bCs/>
          <w:sz w:val="36"/>
          <w:szCs w:val="36"/>
          <w:lang w:val="fr-CA"/>
        </w:rPr>
      </w:pPr>
    </w:p>
    <w:p w:rsidR="00000000" w:rsidRDefault="00C67241">
      <w:pPr>
        <w:jc w:val="both"/>
        <w:rPr>
          <w:rFonts w:ascii="Shruti" w:hAnsi="Shruti"/>
          <w:b/>
          <w:bCs/>
          <w:sz w:val="36"/>
          <w:szCs w:val="36"/>
          <w:lang w:val="fr-CA"/>
        </w:rPr>
      </w:pPr>
    </w:p>
    <w:p w:rsidR="00000000" w:rsidRDefault="00C67241">
      <w:pPr>
        <w:jc w:val="center"/>
        <w:rPr>
          <w:rFonts w:ascii="Shruti" w:hAnsi="Shruti"/>
          <w:b/>
          <w:bCs/>
          <w:sz w:val="36"/>
          <w:szCs w:val="36"/>
          <w:lang w:val="fr-CA"/>
        </w:rPr>
      </w:pPr>
    </w:p>
    <w:p w:rsidR="00000000" w:rsidRDefault="00C67241">
      <w:pPr>
        <w:jc w:val="center"/>
        <w:rPr>
          <w:rFonts w:ascii="Shruti" w:hAnsi="Shruti"/>
          <w:b/>
          <w:bCs/>
          <w:sz w:val="36"/>
          <w:szCs w:val="36"/>
          <w:lang w:val="fr-CA"/>
        </w:rPr>
      </w:pPr>
    </w:p>
    <w:p w:rsidR="00000000" w:rsidRDefault="00C67241">
      <w:pPr>
        <w:jc w:val="center"/>
        <w:rPr>
          <w:rFonts w:ascii="Shruti" w:hAnsi="Shruti"/>
          <w:b/>
          <w:bCs/>
          <w:sz w:val="36"/>
          <w:szCs w:val="36"/>
          <w:lang w:val="fr-CA"/>
        </w:rPr>
      </w:pPr>
    </w:p>
    <w:p w:rsidR="00000000" w:rsidRDefault="00C67241">
      <w:pPr>
        <w:jc w:val="center"/>
        <w:rPr>
          <w:rFonts w:ascii="Shruti" w:hAnsi="Shruti"/>
          <w:b/>
          <w:bCs/>
          <w:sz w:val="36"/>
          <w:szCs w:val="36"/>
          <w:lang w:val="fr-CA"/>
        </w:rPr>
      </w:pPr>
    </w:p>
    <w:p w:rsidR="00000000" w:rsidRDefault="00C67241">
      <w:pPr>
        <w:jc w:val="center"/>
        <w:rPr>
          <w:rFonts w:ascii="Shruti" w:hAnsi="Shruti"/>
          <w:b/>
          <w:bCs/>
          <w:sz w:val="36"/>
          <w:szCs w:val="36"/>
          <w:lang w:val="fr-CA"/>
        </w:rPr>
      </w:pPr>
    </w:p>
    <w:p w:rsidR="00000000" w:rsidRDefault="00C67241">
      <w:pPr>
        <w:jc w:val="center"/>
        <w:rPr>
          <w:rFonts w:ascii="Shruti" w:hAnsi="Shruti"/>
          <w:b/>
          <w:bCs/>
          <w:sz w:val="36"/>
          <w:szCs w:val="36"/>
          <w:lang w:val="fr-CA"/>
        </w:rPr>
      </w:pPr>
    </w:p>
    <w:p w:rsidR="00000000" w:rsidRDefault="00C67241">
      <w:pPr>
        <w:jc w:val="center"/>
        <w:rPr>
          <w:rFonts w:ascii="Shruti" w:hAnsi="Shruti"/>
          <w:b/>
          <w:bCs/>
          <w:sz w:val="36"/>
          <w:szCs w:val="36"/>
          <w:lang w:val="fr-CA"/>
        </w:rPr>
      </w:pPr>
      <w:r>
        <w:rPr>
          <w:rFonts w:ascii="Shruti" w:hAnsi="Shruti"/>
          <w:b/>
          <w:bCs/>
          <w:sz w:val="36"/>
          <w:szCs w:val="36"/>
          <w:lang w:val="fr-CA"/>
        </w:rPr>
        <w:t>CONSTITUTION</w:t>
      </w:r>
    </w:p>
    <w:p w:rsidR="00000000" w:rsidRDefault="00C67241">
      <w:pPr>
        <w:jc w:val="both"/>
        <w:rPr>
          <w:rFonts w:ascii="Shruti" w:hAnsi="Shruti"/>
          <w:b/>
          <w:bCs/>
          <w:sz w:val="36"/>
          <w:szCs w:val="36"/>
          <w:lang w:val="fr-CA"/>
        </w:rPr>
      </w:pPr>
    </w:p>
    <w:p w:rsidR="00000000" w:rsidRDefault="00C67241">
      <w:pPr>
        <w:tabs>
          <w:tab w:val="center" w:pos="4680"/>
        </w:tabs>
        <w:jc w:val="both"/>
        <w:rPr>
          <w:rFonts w:ascii="Shruti" w:hAnsi="Shruti"/>
          <w:b/>
          <w:bCs/>
          <w:sz w:val="36"/>
          <w:szCs w:val="36"/>
          <w:lang w:val="fr-CA"/>
        </w:rPr>
      </w:pPr>
      <w:r>
        <w:rPr>
          <w:rFonts w:ascii="Shruti" w:hAnsi="Shruti"/>
          <w:b/>
          <w:bCs/>
          <w:sz w:val="36"/>
          <w:szCs w:val="36"/>
          <w:lang w:val="fr-CA"/>
        </w:rPr>
        <w:tab/>
        <w:t>DE LA SOCIÉTÉ HISTORIQUE</w:t>
      </w:r>
    </w:p>
    <w:p w:rsidR="00000000" w:rsidRDefault="00C67241">
      <w:pPr>
        <w:jc w:val="both"/>
        <w:rPr>
          <w:rFonts w:ascii="Shruti" w:hAnsi="Shruti"/>
          <w:b/>
          <w:bCs/>
          <w:sz w:val="36"/>
          <w:szCs w:val="36"/>
          <w:lang w:val="fr-CA"/>
        </w:rPr>
      </w:pPr>
    </w:p>
    <w:p w:rsidR="00000000" w:rsidRDefault="00C67241">
      <w:pPr>
        <w:tabs>
          <w:tab w:val="center" w:pos="4680"/>
        </w:tabs>
        <w:jc w:val="both"/>
        <w:rPr>
          <w:rFonts w:ascii="Shruti" w:hAnsi="Shruti"/>
          <w:sz w:val="24"/>
          <w:lang w:val="fr-CA"/>
        </w:rPr>
      </w:pPr>
      <w:r>
        <w:rPr>
          <w:rFonts w:ascii="Shruti" w:hAnsi="Shruti"/>
          <w:b/>
          <w:bCs/>
          <w:sz w:val="36"/>
          <w:szCs w:val="36"/>
          <w:lang w:val="fr-CA"/>
        </w:rPr>
        <w:tab/>
        <w:t>DU NIPISSING</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ind w:firstLine="4320"/>
        <w:jc w:val="both"/>
        <w:rPr>
          <w:rFonts w:ascii="Shruti" w:hAnsi="Shruti"/>
          <w:sz w:val="24"/>
          <w:lang w:val="fr-CA"/>
        </w:rPr>
      </w:pPr>
    </w:p>
    <w:p w:rsidR="00000000" w:rsidRDefault="00C67241">
      <w:pPr>
        <w:ind w:firstLine="4320"/>
        <w:jc w:val="both"/>
        <w:rPr>
          <w:rFonts w:ascii="Shruti" w:hAnsi="Shruti"/>
          <w:sz w:val="24"/>
          <w:lang w:val="fr-CA"/>
        </w:rPr>
      </w:pPr>
      <w:r>
        <w:rPr>
          <w:rFonts w:ascii="Shruti" w:hAnsi="Shruti"/>
          <w:b/>
          <w:bCs/>
          <w:sz w:val="24"/>
          <w:lang w:val="fr-CA"/>
        </w:rPr>
        <w:t>Derniers changements d</w:t>
      </w:r>
      <w:r>
        <w:rPr>
          <w:rFonts w:ascii="WP TypographicSymbols" w:hAnsi="WP TypographicSymbols"/>
          <w:b/>
          <w:bCs/>
          <w:sz w:val="24"/>
          <w:lang w:val="fr-CA"/>
        </w:rPr>
        <w:t>=</w:t>
      </w:r>
      <w:r>
        <w:rPr>
          <w:rFonts w:ascii="Shruti" w:hAnsi="Shruti"/>
          <w:b/>
          <w:bCs/>
          <w:sz w:val="24"/>
          <w:lang w:val="fr-CA"/>
        </w:rPr>
        <w:t>octobre 1996</w:t>
      </w:r>
    </w:p>
    <w:p w:rsidR="00000000" w:rsidRDefault="00C67241">
      <w:pPr>
        <w:ind w:firstLine="4320"/>
        <w:jc w:val="both"/>
        <w:rPr>
          <w:rFonts w:ascii="Shruti" w:hAnsi="Shruti"/>
          <w:sz w:val="24"/>
          <w:lang w:val="fr-CA"/>
        </w:rPr>
        <w:sectPr w:rsidR="00000000">
          <w:endnotePr>
            <w:numFmt w:val="decimal"/>
          </w:endnotePr>
          <w:pgSz w:w="12240" w:h="15840"/>
          <w:pgMar w:top="1440" w:right="1440" w:bottom="1440" w:left="1440" w:header="1440" w:footer="1440" w:gutter="0"/>
          <w:cols w:space="720"/>
          <w:vAlign w:val="center"/>
          <w:noEndnote/>
        </w:sectPr>
      </w:pPr>
    </w:p>
    <w:p w:rsidR="00000000" w:rsidRDefault="00C67241">
      <w:pPr>
        <w:jc w:val="both"/>
        <w:rPr>
          <w:rFonts w:ascii="Shruti" w:hAnsi="Shruti"/>
          <w:i/>
          <w:iCs/>
          <w:sz w:val="24"/>
          <w:lang w:val="fr-CA"/>
        </w:rPr>
      </w:pPr>
    </w:p>
    <w:p w:rsidR="00000000" w:rsidRDefault="00C67241">
      <w:pPr>
        <w:tabs>
          <w:tab w:val="center" w:pos="4680"/>
        </w:tabs>
        <w:jc w:val="both"/>
        <w:rPr>
          <w:rFonts w:ascii="Shruti" w:hAnsi="Shruti"/>
          <w:sz w:val="24"/>
          <w:lang w:val="fr-CA"/>
        </w:rPr>
      </w:pPr>
      <w:r>
        <w:rPr>
          <w:rFonts w:ascii="Shruti" w:hAnsi="Shruti"/>
          <w:i/>
          <w:iCs/>
          <w:sz w:val="24"/>
          <w:lang w:val="fr-CA"/>
        </w:rPr>
        <w:tab/>
      </w:r>
      <w:r>
        <w:rPr>
          <w:rFonts w:ascii="Shruti" w:hAnsi="Shruti"/>
          <w:b/>
          <w:bCs/>
          <w:i/>
          <w:iCs/>
          <w:sz w:val="24"/>
          <w:lang w:val="fr-CA"/>
        </w:rPr>
        <w:t>ARTICLE PREMIER</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sz w:val="24"/>
          <w:u w:val="single"/>
          <w:lang w:val="fr-CA"/>
        </w:rPr>
        <w:t>LE NOM, LA DEVISE</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 xml:space="preserve">La Société porte le nom de "La Société historique du Nipissing" </w:t>
      </w:r>
    </w:p>
    <w:p w:rsidR="00000000" w:rsidRDefault="00C67241">
      <w:pPr>
        <w:jc w:val="both"/>
        <w:rPr>
          <w:rFonts w:ascii="Shruti" w:hAnsi="Shruti"/>
          <w:sz w:val="24"/>
          <w:lang w:val="fr-CA"/>
        </w:rPr>
      </w:pPr>
      <w:proofErr w:type="gramStart"/>
      <w:r>
        <w:rPr>
          <w:rFonts w:ascii="Shruti" w:hAnsi="Shruti"/>
          <w:sz w:val="24"/>
          <w:lang w:val="fr-CA"/>
        </w:rPr>
        <w:t>et</w:t>
      </w:r>
      <w:proofErr w:type="gramEnd"/>
      <w:r>
        <w:rPr>
          <w:rFonts w:ascii="Shruti" w:hAnsi="Shruti"/>
          <w:sz w:val="24"/>
          <w:lang w:val="fr-CA"/>
        </w:rPr>
        <w:t xml:space="preserve"> a pour devise </w:t>
      </w:r>
      <w:r>
        <w:rPr>
          <w:rFonts w:ascii="Shruti" w:hAnsi="Shruti"/>
          <w:sz w:val="24"/>
          <w:lang w:val="fr-CA"/>
        </w:rPr>
        <w:tab/>
        <w:t>"Je me souv</w:t>
      </w:r>
      <w:r>
        <w:rPr>
          <w:rFonts w:ascii="Shruti" w:hAnsi="Shruti"/>
          <w:sz w:val="24"/>
          <w:lang w:val="fr-CA"/>
        </w:rPr>
        <w:t>iens</w:t>
      </w:r>
    </w:p>
    <w:p w:rsidR="00000000" w:rsidRDefault="00C67241">
      <w:pPr>
        <w:ind w:firstLine="2160"/>
        <w:jc w:val="both"/>
        <w:rPr>
          <w:rFonts w:ascii="Shruti" w:hAnsi="Shruti"/>
          <w:sz w:val="24"/>
          <w:lang w:val="fr-CA"/>
        </w:rPr>
      </w:pPr>
      <w:r>
        <w:rPr>
          <w:rFonts w:ascii="Shruti" w:hAnsi="Shruti"/>
          <w:sz w:val="24"/>
          <w:lang w:val="fr-CA"/>
        </w:rPr>
        <w:t>Des jours anciens..."</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t>Verlaine</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b/>
          <w:bCs/>
          <w:i/>
          <w:iCs/>
          <w:sz w:val="24"/>
          <w:lang w:val="fr-CA"/>
        </w:rPr>
        <w:t>ARTICLE II</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u w:val="single"/>
          <w:lang w:val="fr-CA"/>
        </w:rPr>
      </w:pPr>
      <w:r>
        <w:rPr>
          <w:rFonts w:ascii="Shruti" w:hAnsi="Shruti"/>
          <w:sz w:val="24"/>
          <w:lang w:val="fr-CA"/>
        </w:rPr>
        <w:tab/>
      </w:r>
      <w:r>
        <w:rPr>
          <w:rFonts w:ascii="Shruti" w:hAnsi="Shruti"/>
          <w:sz w:val="24"/>
          <w:u w:val="single"/>
          <w:lang w:val="fr-CA"/>
        </w:rPr>
        <w:t>MEMBRES</w:t>
      </w:r>
    </w:p>
    <w:p w:rsidR="00000000" w:rsidRDefault="00C67241">
      <w:pPr>
        <w:jc w:val="both"/>
        <w:rPr>
          <w:rFonts w:ascii="Shruti" w:hAnsi="Shruti"/>
          <w:sz w:val="24"/>
          <w:u w:val="single"/>
          <w:lang w:val="fr-CA"/>
        </w:rPr>
      </w:pPr>
    </w:p>
    <w:p w:rsidR="00000000" w:rsidRDefault="00C67241">
      <w:pPr>
        <w:jc w:val="both"/>
        <w:rPr>
          <w:rFonts w:ascii="Shruti" w:hAnsi="Shruti"/>
          <w:sz w:val="24"/>
          <w:lang w:val="fr-CA"/>
        </w:rPr>
      </w:pPr>
      <w:r>
        <w:rPr>
          <w:rFonts w:ascii="Shruti" w:hAnsi="Shruti"/>
          <w:sz w:val="24"/>
          <w:lang w:val="fr-CA"/>
        </w:rPr>
        <w:t>La Société comprend des membres actifs recrutés dans le district du Nipissing, et des associations-membres admises par le Conseil de direction.</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b/>
          <w:bCs/>
          <w:i/>
          <w:iCs/>
          <w:sz w:val="24"/>
          <w:lang w:val="fr-CA"/>
        </w:rPr>
        <w:t>ARTICLE III</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sz w:val="24"/>
          <w:u w:val="single"/>
          <w:lang w:val="fr-CA"/>
        </w:rPr>
        <w:t>LA LANGUE</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La lang</w:t>
      </w:r>
      <w:r>
        <w:rPr>
          <w:rFonts w:ascii="Shruti" w:hAnsi="Shruti"/>
          <w:sz w:val="24"/>
          <w:lang w:val="fr-CA"/>
        </w:rPr>
        <w:t>ue officielle de la Société historique du Nipissing est le français.</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sectPr w:rsidR="00000000">
          <w:endnotePr>
            <w:numFmt w:val="decimal"/>
          </w:endnotePr>
          <w:pgSz w:w="12240" w:h="15840"/>
          <w:pgMar w:top="1440" w:right="1440" w:bottom="1440" w:left="1440" w:header="1440" w:footer="1440" w:gutter="0"/>
          <w:cols w:space="720"/>
          <w:noEndnote/>
        </w:sectPr>
      </w:pPr>
    </w:p>
    <w:p w:rsidR="00000000" w:rsidRDefault="00C67241">
      <w:pPr>
        <w:tabs>
          <w:tab w:val="center" w:pos="4680"/>
        </w:tabs>
        <w:jc w:val="both"/>
        <w:rPr>
          <w:rFonts w:ascii="Shruti" w:hAnsi="Shruti"/>
          <w:sz w:val="24"/>
          <w:lang w:val="fr-CA"/>
        </w:rPr>
      </w:pPr>
      <w:r>
        <w:rPr>
          <w:rFonts w:ascii="Shruti" w:hAnsi="Shruti"/>
          <w:sz w:val="24"/>
          <w:lang w:val="fr-CA"/>
        </w:rPr>
        <w:lastRenderedPageBreak/>
        <w:tab/>
      </w:r>
      <w:r>
        <w:rPr>
          <w:rFonts w:ascii="Shruti" w:hAnsi="Shruti"/>
          <w:b/>
          <w:bCs/>
          <w:i/>
          <w:iCs/>
          <w:sz w:val="24"/>
          <w:lang w:val="fr-CA"/>
        </w:rPr>
        <w:t>ARTICLE IV</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sz w:val="24"/>
          <w:u w:val="single"/>
          <w:lang w:val="fr-CA"/>
        </w:rPr>
        <w:t>DÉFINITIONS</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"Conseil" veut dire le Conseil de direction</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"Société" veut dire la Société historique du Nipissing</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"District" se définit toujours comme étant le dist</w:t>
      </w:r>
      <w:r>
        <w:rPr>
          <w:rFonts w:ascii="Shruti" w:hAnsi="Shruti"/>
          <w:sz w:val="24"/>
          <w:lang w:val="fr-CA"/>
        </w:rPr>
        <w:t>rict de Nipissing</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"Quorum" indique la présence de la moitié plus un des membres du Conseil.</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b/>
          <w:bCs/>
          <w:i/>
          <w:iCs/>
          <w:sz w:val="24"/>
          <w:lang w:val="fr-CA"/>
        </w:rPr>
        <w:t>ARTICLE V</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sz w:val="24"/>
          <w:u w:val="single"/>
          <w:lang w:val="fr-CA"/>
        </w:rPr>
        <w:t>LE TERRITOIRE</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La Société exercera son action tout spécialement dans le district du Nipissing et aura son siège social à North Bay ou à tout autr</w:t>
      </w:r>
      <w:r>
        <w:rPr>
          <w:rFonts w:ascii="Shruti" w:hAnsi="Shruti"/>
          <w:sz w:val="24"/>
          <w:lang w:val="fr-CA"/>
        </w:rPr>
        <w:t>e endroit déterminé par le Conseil au sein du dit district.</w:t>
      </w: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b/>
          <w:bCs/>
          <w:i/>
          <w:iCs/>
          <w:sz w:val="24"/>
          <w:lang w:val="fr-CA"/>
        </w:rPr>
        <w:t>ARTICLE VI</w:t>
      </w:r>
    </w:p>
    <w:p w:rsidR="00000000" w:rsidRDefault="00C67241">
      <w:pPr>
        <w:jc w:val="both"/>
        <w:rPr>
          <w:rFonts w:ascii="Shruti" w:hAnsi="Shruti"/>
          <w:sz w:val="24"/>
          <w:lang w:val="fr-CA"/>
        </w:rPr>
      </w:pPr>
    </w:p>
    <w:p w:rsidR="00000000" w:rsidRDefault="00C67241">
      <w:pPr>
        <w:tabs>
          <w:tab w:val="center" w:pos="4680"/>
        </w:tabs>
        <w:jc w:val="both"/>
        <w:rPr>
          <w:rFonts w:ascii="Shruti" w:hAnsi="Shruti"/>
          <w:sz w:val="24"/>
          <w:lang w:val="fr-CA"/>
        </w:rPr>
      </w:pPr>
      <w:r>
        <w:rPr>
          <w:rFonts w:ascii="Shruti" w:hAnsi="Shruti"/>
          <w:sz w:val="24"/>
          <w:lang w:val="fr-CA"/>
        </w:rPr>
        <w:tab/>
      </w:r>
      <w:r>
        <w:rPr>
          <w:rFonts w:ascii="Shruti" w:hAnsi="Shruti"/>
          <w:sz w:val="24"/>
          <w:u w:val="single"/>
          <w:lang w:val="fr-CA"/>
        </w:rPr>
        <w:t>LES BUTS DE LA SOCIÉTÉ</w:t>
      </w:r>
    </w:p>
    <w:p w:rsidR="00000000" w:rsidRDefault="00C67241">
      <w:pPr>
        <w:jc w:val="both"/>
        <w:rPr>
          <w:rFonts w:ascii="Shruti" w:hAnsi="Shruti"/>
          <w:sz w:val="24"/>
          <w:lang w:val="fr-CA"/>
        </w:rPr>
      </w:pPr>
    </w:p>
    <w:p w:rsidR="00000000" w:rsidRDefault="00C67241">
      <w:pPr>
        <w:jc w:val="both"/>
        <w:rPr>
          <w:rFonts w:ascii="Shruti" w:hAnsi="Shruti"/>
          <w:sz w:val="24"/>
          <w:lang w:val="fr-CA"/>
        </w:rPr>
      </w:pPr>
      <w:r>
        <w:rPr>
          <w:rFonts w:ascii="Shruti" w:hAnsi="Shruti"/>
          <w:sz w:val="24"/>
          <w:lang w:val="fr-CA"/>
        </w:rPr>
        <w:t>La Société a pour but:</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a)</w:t>
      </w:r>
      <w:r>
        <w:rPr>
          <w:rFonts w:ascii="Shruti" w:hAnsi="Shruti"/>
          <w:sz w:val="24"/>
          <w:lang w:val="fr-CA"/>
        </w:rPr>
        <w:tab/>
        <w:t>de retracer les sources des francophones du district de Nipissing</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b)</w:t>
      </w:r>
      <w:r>
        <w:rPr>
          <w:rFonts w:ascii="Shruti" w:hAnsi="Shruti"/>
          <w:sz w:val="24"/>
          <w:lang w:val="fr-CA"/>
        </w:rPr>
        <w:tab/>
        <w:t>de faire revivre l'histoire des familles pionnières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c)</w:t>
      </w:r>
      <w:r>
        <w:rPr>
          <w:rFonts w:ascii="Shruti" w:hAnsi="Shruti"/>
          <w:sz w:val="24"/>
          <w:lang w:val="fr-CA"/>
        </w:rPr>
        <w:tab/>
        <w:t>de promouvoir la fierté d'appartenance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d)</w:t>
      </w:r>
      <w:r>
        <w:rPr>
          <w:rFonts w:ascii="Shruti" w:hAnsi="Shruti"/>
          <w:sz w:val="24"/>
          <w:lang w:val="fr-CA"/>
        </w:rPr>
        <w:tab/>
        <w:t>de retracer et de conserver dans nos archives tous documents, contrats, souvenirs, photos concernant nos ancêtres.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sectPr w:rsidR="00000000">
          <w:endnotePr>
            <w:numFmt w:val="decimal"/>
          </w:endnotePr>
          <w:type w:val="continuous"/>
          <w:pgSz w:w="12240" w:h="15840"/>
          <w:pgMar w:top="1440" w:right="1440" w:bottom="1440" w:left="1440" w:header="1440" w:footer="1440" w:gutter="0"/>
          <w:cols w:space="720"/>
          <w:noEndnote/>
        </w:sect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lastRenderedPageBreak/>
        <w:tab/>
      </w:r>
      <w:r>
        <w:rPr>
          <w:rFonts w:ascii="Shruti" w:hAnsi="Shruti"/>
          <w:b/>
          <w:bCs/>
          <w:i/>
          <w:iCs/>
          <w:sz w:val="24"/>
          <w:lang w:val="fr-CA"/>
        </w:rPr>
        <w:t>ARTICLE VII</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LES MOYENS D'ACTION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La Société s'engage à:</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a)</w:t>
      </w:r>
      <w:r>
        <w:rPr>
          <w:rFonts w:ascii="Shruti" w:hAnsi="Shruti"/>
          <w:sz w:val="24"/>
          <w:lang w:val="fr-CA"/>
        </w:rPr>
        <w:tab/>
        <w:t xml:space="preserve">grouper toutes les personnes qui </w:t>
      </w:r>
      <w:r>
        <w:rPr>
          <w:rFonts w:ascii="Shruti" w:hAnsi="Shruti"/>
          <w:sz w:val="24"/>
          <w:lang w:val="fr-CA"/>
        </w:rPr>
        <w:t>s'intéressent à l'histoire et aux souvenirs de la région du Nipissing;</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b)</w:t>
      </w:r>
      <w:r>
        <w:rPr>
          <w:rFonts w:ascii="Shruti" w:hAnsi="Shruti"/>
          <w:sz w:val="24"/>
          <w:lang w:val="fr-CA"/>
        </w:rPr>
        <w:tab/>
        <w:t>publier, imprimer, éditer, vendre, distribuer tous articles, volumes, tracts, revues ou autres publications qu'elle jugera utile à l’œuvre qu'elle tend à réaliser;</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c)</w:t>
      </w:r>
      <w:r>
        <w:rPr>
          <w:rFonts w:ascii="Shruti" w:hAnsi="Shruti"/>
          <w:sz w:val="24"/>
          <w:lang w:val="fr-CA"/>
        </w:rPr>
        <w:tab/>
        <w:t>ériger et con</w:t>
      </w:r>
      <w:r>
        <w:rPr>
          <w:rFonts w:ascii="Shruti" w:hAnsi="Shruti"/>
          <w:sz w:val="24"/>
          <w:lang w:val="fr-CA"/>
        </w:rPr>
        <w:t>server des monuments, plaques, inscriptions ou édifices se rapportant à l'histoire régionale;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d)</w:t>
      </w:r>
      <w:r>
        <w:rPr>
          <w:rFonts w:ascii="Shruti" w:hAnsi="Shruti"/>
          <w:sz w:val="24"/>
          <w:lang w:val="fr-CA"/>
        </w:rPr>
        <w:tab/>
        <w:t>acquérir, fonder, conserver des bibliothèques, archives, musées en rapport avec l'histoire de la région du Nipissing;</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e)</w:t>
      </w:r>
      <w:r>
        <w:rPr>
          <w:rFonts w:ascii="Shruti" w:hAnsi="Shruti"/>
          <w:sz w:val="24"/>
          <w:lang w:val="fr-CA"/>
        </w:rPr>
        <w:tab/>
        <w:t>fonder et entretenir des bureaux, ce</w:t>
      </w:r>
      <w:r>
        <w:rPr>
          <w:rFonts w:ascii="Shruti" w:hAnsi="Shruti"/>
          <w:sz w:val="24"/>
          <w:lang w:val="fr-CA"/>
        </w:rPr>
        <w:t>rcles ou agences d'information, de recherches historiques et généralement, pourvoir à tous les moyens de réaliser des fins pour lesquelles elle est autorisée à se former;</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f)</w:t>
      </w:r>
      <w:r>
        <w:rPr>
          <w:rFonts w:ascii="Shruti" w:hAnsi="Shruti"/>
          <w:sz w:val="24"/>
          <w:lang w:val="fr-CA"/>
        </w:rPr>
        <w:tab/>
        <w:t>acquérir et recevoir par achat, donation, legs ou autrement et posséder des biens</w:t>
      </w:r>
      <w:r>
        <w:rPr>
          <w:rFonts w:ascii="Shruti" w:hAnsi="Shruti"/>
          <w:sz w:val="24"/>
          <w:lang w:val="fr-CA"/>
        </w:rPr>
        <w:t xml:space="preserve"> immeubles et en disposer suivant les règlements de la société.</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sectPr w:rsidR="00000000">
          <w:endnotePr>
            <w:numFmt w:val="decimal"/>
          </w:endnotePr>
          <w:pgSz w:w="12240" w:h="15840"/>
          <w:pgMar w:top="1440" w:right="1440" w:bottom="1440" w:left="1440" w:header="1440" w:footer="1440" w:gutter="0"/>
          <w:cols w:space="720"/>
          <w:noEndnote/>
        </w:sect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lastRenderedPageBreak/>
        <w:tab/>
      </w:r>
      <w:r>
        <w:rPr>
          <w:rFonts w:ascii="Shruti" w:hAnsi="Shruti"/>
          <w:b/>
          <w:bCs/>
          <w:sz w:val="28"/>
          <w:szCs w:val="28"/>
          <w:lang w:val="fr-CA"/>
        </w:rPr>
        <w:t>STATUTS ET RÈGLEMENTS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b/>
          <w:bCs/>
          <w:i/>
          <w:iCs/>
          <w:sz w:val="24"/>
          <w:lang w:val="fr-CA"/>
        </w:rPr>
        <w:t>ARTICLE PREMIER</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LE CONSEIL DE DIRECTION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La Société est régie par un Conseil de direction composé d'un(e) président(e), d'un(e) vice-président(e), d'un(e) secréta</w:t>
      </w:r>
      <w:r>
        <w:rPr>
          <w:rFonts w:ascii="Shruti" w:hAnsi="Shruti"/>
          <w:sz w:val="24"/>
          <w:lang w:val="fr-CA"/>
        </w:rPr>
        <w:t>ire, d'un(e) trésorier(e) et d'au moins cinq conseillers.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b/>
          <w:bCs/>
          <w:i/>
          <w:iCs/>
          <w:sz w:val="24"/>
          <w:lang w:val="fr-CA"/>
        </w:rPr>
        <w:t>ARTICLE II</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Ce Conseil doit être représentatif de l'est, du centre et de l'ouest de la région.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b/>
          <w:bCs/>
          <w:i/>
          <w:iCs/>
          <w:sz w:val="24"/>
          <w:lang w:val="fr-CA"/>
        </w:rPr>
        <w:tab/>
        <w:t>ARTICLE III</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L'ÉLECTION DU CONSEIL</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L'assemblée générale, lors de sa première réunion, él</w:t>
      </w:r>
      <w:r>
        <w:rPr>
          <w:rFonts w:ascii="Shruti" w:hAnsi="Shruti"/>
          <w:sz w:val="24"/>
          <w:lang w:val="fr-CA"/>
        </w:rPr>
        <w:t xml:space="preserve">it neuf membres qui formeront-le </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Conseil de direction dont cinq élus pour une période d'un an, et quatre pour une période de deux ans.  Le Comité exécutif sera choisi au sein des membres élus du Conseil.</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b/>
          <w:bCs/>
          <w:i/>
          <w:iCs/>
          <w:sz w:val="24"/>
          <w:lang w:val="fr-CA"/>
        </w:rPr>
        <w:t>ARTICLE IV</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LE COMITÉ DE MISES EN CANDIDATURE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Au début de chaque année, le Conseil nommera un comité de mises en candidature pour les prochaines élections.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sectPr w:rsidR="00000000">
          <w:endnotePr>
            <w:numFmt w:val="decimal"/>
          </w:endnotePr>
          <w:pgSz w:w="12240" w:h="15840"/>
          <w:pgMar w:top="1440" w:right="1440" w:bottom="1440" w:left="1440" w:header="1440" w:footer="1440" w:gutter="0"/>
          <w:cols w:space="720"/>
          <w:noEndnote/>
        </w:sect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lastRenderedPageBreak/>
        <w:tab/>
      </w:r>
      <w:r>
        <w:rPr>
          <w:rFonts w:ascii="Shruti" w:hAnsi="Shruti"/>
          <w:b/>
          <w:bCs/>
          <w:i/>
          <w:iCs/>
          <w:sz w:val="24"/>
          <w:lang w:val="fr-CA"/>
        </w:rPr>
        <w:t>ARTICLE V</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LE DROIT DE VOTE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Seulement les membres en règle auront droit de vote lors des réunions de la Société.</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b/>
          <w:bCs/>
          <w:i/>
          <w:iCs/>
          <w:sz w:val="24"/>
          <w:lang w:val="fr-CA"/>
        </w:rPr>
        <w:t>ARTICLE VI</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CHANGEMENTS AUX STATUTS ET RÈGLEMENTS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Tout changement aux statuts et règlements requiert une simple majorité de votes à l'assemblée annuelle.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b/>
          <w:bCs/>
          <w:i/>
          <w:iCs/>
          <w:sz w:val="24"/>
          <w:lang w:val="fr-CA"/>
        </w:rPr>
        <w:t>ARTICLE VII</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LES AMENDEMENTS À LA CONSTITUTION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 xml:space="preserve">Un membre de la Société peut proposer un amendement à </w:t>
      </w:r>
      <w:r>
        <w:rPr>
          <w:rFonts w:ascii="Shruti" w:hAnsi="Shruti"/>
          <w:sz w:val="24"/>
          <w:lang w:val="fr-CA"/>
        </w:rPr>
        <w:t>la Constitution.  Il suffit d'en donner avis par écrit au Conseil au moins six semaines avant l'assemblée générale.  Le Conseil transmet aux membres ce projet d'amendement au moins trente jours avant l'assemblée générale qui adopte par un vote des deux-tie</w:t>
      </w:r>
      <w:r>
        <w:rPr>
          <w:rFonts w:ascii="Shruti" w:hAnsi="Shruti"/>
          <w:sz w:val="24"/>
          <w:lang w:val="fr-CA"/>
        </w:rPr>
        <w:t>rs des membres présents ayant droit de vote, l'amendement proposé.</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sectPr w:rsidR="00000000">
          <w:endnotePr>
            <w:numFmt w:val="decimal"/>
          </w:endnotePr>
          <w:type w:val="continuous"/>
          <w:pgSz w:w="12240" w:h="15840"/>
          <w:pgMar w:top="1440" w:right="1440" w:bottom="1440" w:left="1440" w:header="1440" w:footer="1440" w:gutter="0"/>
          <w:cols w:space="720"/>
          <w:noEndnote/>
        </w:sect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lastRenderedPageBreak/>
        <w:tab/>
      </w:r>
      <w:r>
        <w:rPr>
          <w:rFonts w:ascii="Shruti" w:hAnsi="Shruti"/>
          <w:b/>
          <w:bCs/>
          <w:i/>
          <w:iCs/>
          <w:sz w:val="24"/>
          <w:lang w:val="fr-CA"/>
        </w:rPr>
        <w:t>ARTICLE VIII</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sz w:val="24"/>
          <w:u w:val="single"/>
          <w:lang w:val="fr-CA"/>
        </w:rPr>
        <w:t>LES ATTRIBUTIONS DU CONSEIL DE DIRECTION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Les attributions du Conseil de direction sont les suivantes: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a)</w:t>
      </w:r>
      <w:r>
        <w:rPr>
          <w:rFonts w:ascii="Shruti" w:hAnsi="Shruti"/>
          <w:sz w:val="24"/>
          <w:lang w:val="fr-CA"/>
        </w:rPr>
        <w:tab/>
        <w:t>voir à la réalisation des buts de la Société;</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b)</w:t>
      </w:r>
      <w:r>
        <w:rPr>
          <w:rFonts w:ascii="Shruti" w:hAnsi="Shruti"/>
          <w:sz w:val="24"/>
          <w:lang w:val="fr-CA"/>
        </w:rPr>
        <w:tab/>
        <w:t xml:space="preserve">approuver </w:t>
      </w:r>
      <w:r>
        <w:rPr>
          <w:rFonts w:ascii="Shruti" w:hAnsi="Shruti"/>
          <w:sz w:val="24"/>
          <w:lang w:val="fr-CA"/>
        </w:rPr>
        <w:t>l'admission des nouveaux membres de la Société et déterminer la cotisation annuelle;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c)</w:t>
      </w:r>
      <w:r>
        <w:rPr>
          <w:rFonts w:ascii="Shruti" w:hAnsi="Shruti"/>
          <w:sz w:val="24"/>
          <w:lang w:val="fr-CA"/>
        </w:rPr>
        <w:tab/>
        <w:t>combler les vacances survenant dans le Conseil de direction;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d)</w:t>
      </w:r>
      <w:r>
        <w:rPr>
          <w:rFonts w:ascii="Shruti" w:hAnsi="Shruti"/>
          <w:sz w:val="24"/>
          <w:lang w:val="fr-CA"/>
        </w:rPr>
        <w:tab/>
        <w:t>préparer et adopter les budgets et autoriser les dépenses courantes;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e)</w:t>
      </w:r>
      <w:r>
        <w:rPr>
          <w:rFonts w:ascii="Shruti" w:hAnsi="Shruti"/>
          <w:sz w:val="24"/>
          <w:lang w:val="fr-CA"/>
        </w:rPr>
        <w:tab/>
        <w:t>tenir des registres de compta</w:t>
      </w:r>
      <w:r>
        <w:rPr>
          <w:rFonts w:ascii="Shruti" w:hAnsi="Shruti"/>
          <w:sz w:val="24"/>
          <w:lang w:val="fr-CA"/>
        </w:rPr>
        <w:t>bilité et des procès-verbaux;</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f)</w:t>
      </w:r>
      <w:r>
        <w:rPr>
          <w:rFonts w:ascii="Shruti" w:hAnsi="Shruti"/>
          <w:sz w:val="24"/>
          <w:lang w:val="fr-CA"/>
        </w:rPr>
        <w:tab/>
        <w:t>s'occuper de toute correspondance;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g)</w:t>
      </w:r>
      <w:r>
        <w:rPr>
          <w:rFonts w:ascii="Shruti" w:hAnsi="Shruti"/>
          <w:sz w:val="24"/>
          <w:lang w:val="fr-CA"/>
        </w:rPr>
        <w:tab/>
        <w:t>éditer les publications de la Société;</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h)</w:t>
      </w:r>
      <w:r>
        <w:rPr>
          <w:rFonts w:ascii="Shruti" w:hAnsi="Shruti"/>
          <w:sz w:val="24"/>
          <w:lang w:val="fr-CA"/>
        </w:rPr>
        <w:tab/>
        <w:t>tenir au moins six réunions par année;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s>
        <w:ind w:left="1920" w:right="1920" w:hanging="480"/>
        <w:jc w:val="both"/>
        <w:rPr>
          <w:rFonts w:ascii="Shruti" w:hAnsi="Shruti"/>
          <w:sz w:val="24"/>
          <w:lang w:val="fr-CA"/>
        </w:rPr>
      </w:pPr>
      <w:r>
        <w:rPr>
          <w:rFonts w:ascii="Shruti" w:hAnsi="Shruti"/>
          <w:sz w:val="24"/>
          <w:lang w:val="fr-CA"/>
        </w:rPr>
        <w:t>i)</w:t>
      </w:r>
      <w:r>
        <w:rPr>
          <w:rFonts w:ascii="Shruti" w:hAnsi="Shruti"/>
          <w:sz w:val="24"/>
          <w:lang w:val="fr-CA"/>
        </w:rPr>
        <w:tab/>
        <w:t>former des comités si le besoin se fait sentir.</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center" w:pos="468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ab/>
      </w:r>
      <w:r>
        <w:rPr>
          <w:rFonts w:ascii="Shruti" w:hAnsi="Shruti"/>
          <w:b/>
          <w:bCs/>
          <w:i/>
          <w:iCs/>
          <w:sz w:val="24"/>
          <w:lang w:val="fr-CA"/>
        </w:rPr>
        <w:t>ARTICLE IX</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t>Si jamais la Société historique</w:t>
      </w:r>
      <w:r>
        <w:rPr>
          <w:rFonts w:ascii="Shruti" w:hAnsi="Shruti"/>
          <w:sz w:val="24"/>
          <w:lang w:val="fr-CA"/>
        </w:rPr>
        <w:t xml:space="preserve"> du Nipissing devait se dissocier et être discontinuée, le Conseil de direction aura la responsabilité de transférer tous les documents, les archives, les livres de la bibliothèque, les cassettes, enfin tout ce qui appartient à la Société historique du Nip</w:t>
      </w:r>
      <w:r>
        <w:rPr>
          <w:rFonts w:ascii="Shruti" w:hAnsi="Shruti"/>
          <w:sz w:val="24"/>
          <w:lang w:val="fr-CA"/>
        </w:rPr>
        <w:t xml:space="preserve">issing à une institution ou à des institutions francophones à caractère historique et éducatif desservant le public du Nipissing et à défaut de telles institutions, à la Société historique du Nouvel-Ontario. </w:t>
      </w:r>
      <w:r>
        <w:rPr>
          <w:rFonts w:ascii="Shruti" w:hAnsi="Shruti"/>
          <w:i/>
          <w:iCs/>
          <w:sz w:val="24"/>
          <w:lang w:val="fr-CA"/>
        </w:rPr>
        <w:t xml:space="preserve"> (Tel qu'amendé et approuvé à l'assemblée annuel</w:t>
      </w:r>
      <w:r>
        <w:rPr>
          <w:rFonts w:ascii="Shruti" w:hAnsi="Shruti"/>
          <w:i/>
          <w:iCs/>
          <w:sz w:val="24"/>
          <w:lang w:val="fr-CA"/>
        </w:rPr>
        <w:t>le tenue à Mattawa, le 27 mai, 1984)</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sectPr w:rsidR="00000000">
          <w:endnotePr>
            <w:numFmt w:val="decimal"/>
          </w:endnotePr>
          <w:pgSz w:w="12240" w:h="15840"/>
          <w:pgMar w:top="1440" w:right="1440" w:bottom="1440" w:left="1440" w:header="1440" w:footer="1440" w:gutter="0"/>
          <w:cols w:space="720"/>
          <w:noEndnote/>
        </w:sect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r>
        <w:rPr>
          <w:rFonts w:ascii="Shruti" w:hAnsi="Shruti"/>
          <w:sz w:val="24"/>
          <w:lang w:val="fr-CA"/>
        </w:rPr>
        <w:lastRenderedPageBreak/>
        <w:t>La Société historique du Nipissing a été fondée le 28 février 1979 par Michel Dupuis, Laurette Larocque-Laboret et Annette Bisson-Soroka. Elle a reçu sa Charte en date du 30 septembre 1980. Les membres du premier</w:t>
      </w:r>
      <w:r>
        <w:rPr>
          <w:rFonts w:ascii="Shruti" w:hAnsi="Shruti"/>
          <w:sz w:val="24"/>
          <w:lang w:val="fr-CA"/>
        </w:rPr>
        <w:t xml:space="preserve"> conseil d</w:t>
      </w:r>
      <w:r>
        <w:rPr>
          <w:rFonts w:ascii="WP TypographicSymbols" w:hAnsi="WP TypographicSymbols"/>
          <w:sz w:val="24"/>
          <w:lang w:val="fr-CA"/>
        </w:rPr>
        <w:t>=</w:t>
      </w:r>
      <w:r>
        <w:rPr>
          <w:rFonts w:ascii="Shruti" w:hAnsi="Shruti"/>
          <w:sz w:val="24"/>
          <w:lang w:val="fr-CA"/>
        </w:rPr>
        <w:t>administration étaient:</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hruti" w:hAnsi="Shruti"/>
          <w:sz w:val="24"/>
          <w:lang w:val="fr-CA"/>
        </w:rPr>
      </w:pPr>
      <w:r>
        <w:rPr>
          <w:rFonts w:ascii="Shruti" w:hAnsi="Shruti"/>
          <w:sz w:val="24"/>
          <w:lang w:val="fr-CA"/>
        </w:rPr>
        <w:t>Présidente:</w:t>
      </w:r>
      <w:r>
        <w:rPr>
          <w:rFonts w:ascii="Shruti" w:hAnsi="Shruti"/>
          <w:sz w:val="24"/>
          <w:lang w:val="fr-CA"/>
        </w:rPr>
        <w:tab/>
      </w:r>
      <w:r>
        <w:rPr>
          <w:rFonts w:ascii="Shruti" w:hAnsi="Shruti"/>
          <w:sz w:val="24"/>
          <w:lang w:val="fr-CA"/>
        </w:rPr>
        <w:tab/>
        <w:t>Laurette Laboret</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hruti" w:hAnsi="Shruti"/>
          <w:sz w:val="24"/>
          <w:lang w:val="fr-CA"/>
        </w:rPr>
      </w:pPr>
      <w:r>
        <w:rPr>
          <w:rFonts w:ascii="Shruti" w:hAnsi="Shruti"/>
          <w:sz w:val="24"/>
          <w:lang w:val="fr-CA"/>
        </w:rPr>
        <w:t>Vice-présidente:</w:t>
      </w:r>
      <w:r>
        <w:rPr>
          <w:rFonts w:ascii="Shruti" w:hAnsi="Shruti"/>
          <w:sz w:val="24"/>
          <w:lang w:val="fr-CA"/>
        </w:rPr>
        <w:tab/>
      </w:r>
      <w:r>
        <w:rPr>
          <w:rFonts w:ascii="Shruti" w:hAnsi="Shruti"/>
          <w:sz w:val="24"/>
          <w:lang w:val="fr-CA"/>
        </w:rPr>
        <w:tab/>
        <w:t>Laura Gueguen-Charron</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hruti" w:hAnsi="Shruti"/>
          <w:sz w:val="24"/>
          <w:lang w:val="fr-CA"/>
        </w:rPr>
      </w:pPr>
      <w:r>
        <w:rPr>
          <w:rFonts w:ascii="Shruti" w:hAnsi="Shruti"/>
          <w:sz w:val="24"/>
          <w:lang w:val="fr-CA"/>
        </w:rPr>
        <w:t>Secrétaire:</w:t>
      </w:r>
      <w:r>
        <w:rPr>
          <w:rFonts w:ascii="Shruti" w:hAnsi="Shruti"/>
          <w:sz w:val="24"/>
          <w:lang w:val="fr-CA"/>
        </w:rPr>
        <w:tab/>
      </w:r>
      <w:r>
        <w:rPr>
          <w:rFonts w:ascii="Shruti" w:hAnsi="Shruti"/>
          <w:sz w:val="24"/>
          <w:lang w:val="fr-CA"/>
        </w:rPr>
        <w:tab/>
      </w:r>
      <w:r>
        <w:rPr>
          <w:rFonts w:ascii="Shruti" w:hAnsi="Shruti"/>
          <w:sz w:val="24"/>
          <w:lang w:val="fr-CA"/>
        </w:rPr>
        <w:tab/>
        <w:t>Michel Dupuis</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hruti" w:hAnsi="Shruti"/>
          <w:sz w:val="24"/>
          <w:lang w:val="fr-CA"/>
        </w:rPr>
      </w:pPr>
      <w:r>
        <w:rPr>
          <w:rFonts w:ascii="Shruti" w:hAnsi="Shruti"/>
          <w:sz w:val="24"/>
          <w:lang w:val="fr-CA"/>
        </w:rPr>
        <w:t>Trésorière:</w:t>
      </w:r>
      <w:r>
        <w:rPr>
          <w:rFonts w:ascii="Shruti" w:hAnsi="Shruti"/>
          <w:sz w:val="24"/>
          <w:lang w:val="fr-CA"/>
        </w:rPr>
        <w:tab/>
      </w:r>
      <w:r>
        <w:rPr>
          <w:rFonts w:ascii="Shruti" w:hAnsi="Shruti"/>
          <w:sz w:val="24"/>
          <w:lang w:val="fr-CA"/>
        </w:rPr>
        <w:tab/>
      </w:r>
      <w:r>
        <w:rPr>
          <w:rFonts w:ascii="Shruti" w:hAnsi="Shruti"/>
          <w:sz w:val="24"/>
          <w:lang w:val="fr-CA"/>
        </w:rPr>
        <w:tab/>
        <w:t>Annette Bisson-Soroka</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hruti" w:hAnsi="Shruti"/>
          <w:sz w:val="24"/>
          <w:lang w:val="fr-CA"/>
        </w:rPr>
      </w:pPr>
      <w:r>
        <w:rPr>
          <w:rFonts w:ascii="Shruti" w:hAnsi="Shruti"/>
          <w:sz w:val="24"/>
          <w:lang w:val="fr-CA"/>
        </w:rPr>
        <w:t>Directeurs:</w:t>
      </w:r>
      <w:r>
        <w:rPr>
          <w:rFonts w:ascii="Shruti" w:hAnsi="Shruti"/>
          <w:sz w:val="24"/>
          <w:lang w:val="fr-CA"/>
        </w:rPr>
        <w:tab/>
      </w:r>
      <w:r>
        <w:rPr>
          <w:rFonts w:ascii="Shruti" w:hAnsi="Shruti"/>
          <w:sz w:val="24"/>
          <w:lang w:val="fr-CA"/>
        </w:rPr>
        <w:tab/>
      </w:r>
      <w:r>
        <w:rPr>
          <w:rFonts w:ascii="Shruti" w:hAnsi="Shruti"/>
          <w:sz w:val="24"/>
          <w:lang w:val="fr-CA"/>
        </w:rPr>
        <w:tab/>
        <w:t>Antonio Chénier</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Shruti" w:hAnsi="Shruti"/>
          <w:sz w:val="24"/>
          <w:lang w:val="fr-CA"/>
        </w:rPr>
      </w:pPr>
      <w:r>
        <w:rPr>
          <w:rFonts w:ascii="Shruti" w:hAnsi="Shruti"/>
          <w:sz w:val="24"/>
          <w:lang w:val="fr-CA"/>
        </w:rPr>
        <w:t>Octave Coursol</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Shruti" w:hAnsi="Shruti"/>
          <w:sz w:val="24"/>
          <w:lang w:val="fr-CA"/>
        </w:rPr>
      </w:pPr>
      <w:r>
        <w:rPr>
          <w:rFonts w:ascii="Shruti" w:hAnsi="Shruti"/>
          <w:sz w:val="24"/>
          <w:lang w:val="fr-CA"/>
        </w:rPr>
        <w:t>Marie Duhaime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Shruti" w:hAnsi="Shruti"/>
          <w:sz w:val="24"/>
          <w:lang w:val="fr-CA"/>
        </w:rPr>
      </w:pPr>
      <w:r>
        <w:rPr>
          <w:rFonts w:ascii="Shruti" w:hAnsi="Shruti"/>
          <w:sz w:val="24"/>
          <w:lang w:val="fr-CA"/>
        </w:rPr>
        <w:t>Roland Larivière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Shruti" w:hAnsi="Shruti"/>
          <w:sz w:val="24"/>
          <w:lang w:val="fr-CA"/>
        </w:rPr>
      </w:pPr>
      <w:r>
        <w:rPr>
          <w:rFonts w:ascii="Shruti" w:hAnsi="Shruti"/>
          <w:sz w:val="24"/>
          <w:lang w:val="fr-CA"/>
        </w:rPr>
        <w:t>Oscar Pi</w:t>
      </w:r>
      <w:r>
        <w:rPr>
          <w:rFonts w:ascii="Shruti" w:hAnsi="Shruti"/>
          <w:sz w:val="24"/>
          <w:lang w:val="fr-CA"/>
        </w:rPr>
        <w:t>ette</w:t>
      </w: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p w:rsidR="00000000"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hruti" w:hAnsi="Shruti"/>
          <w:sz w:val="24"/>
          <w:lang w:val="fr-CA"/>
        </w:rPr>
      </w:pPr>
      <w:r>
        <w:rPr>
          <w:rFonts w:ascii="Shruti" w:hAnsi="Shruti"/>
          <w:sz w:val="24"/>
          <w:lang w:val="fr-CA"/>
        </w:rPr>
        <w:t>Bibliothécaire:</w:t>
      </w:r>
      <w:r>
        <w:rPr>
          <w:rFonts w:ascii="Shruti" w:hAnsi="Shruti"/>
          <w:sz w:val="24"/>
          <w:lang w:val="fr-CA"/>
        </w:rPr>
        <w:tab/>
      </w:r>
      <w:r>
        <w:rPr>
          <w:rFonts w:ascii="Shruti" w:hAnsi="Shruti"/>
          <w:sz w:val="24"/>
          <w:lang w:val="fr-CA"/>
        </w:rPr>
        <w:tab/>
        <w:t>Diane Lalande</w:t>
      </w:r>
    </w:p>
    <w:p w:rsidR="00C67241" w:rsidRDefault="00C67241">
      <w:pPr>
        <w:tabs>
          <w:tab w:val="left" w:pos="-1440"/>
          <w:tab w:val="left" w:pos="-72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sz w:val="24"/>
          <w:lang w:val="fr-CA"/>
        </w:rPr>
      </w:pPr>
    </w:p>
    <w:sectPr w:rsidR="00C6724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39173A"/>
    <w:rsid w:val="0039173A"/>
    <w:rsid w:val="00C672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ACFO-Nipissing pour la Société Historique du Nipissing</Manager>
  <Company>Aout 2003</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Lefebvre, agent de développement</dc:creator>
  <cp:keywords/>
  <dc:description/>
  <cp:lastModifiedBy>WNPL</cp:lastModifiedBy>
  <cp:revision>2</cp:revision>
  <dcterms:created xsi:type="dcterms:W3CDTF">2011-07-08T18:42:00Z</dcterms:created>
  <dcterms:modified xsi:type="dcterms:W3CDTF">2011-07-08T18:42:00Z</dcterms:modified>
</cp:coreProperties>
</file>